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29DFA" w14:textId="14401746" w:rsidR="000475CC" w:rsidRDefault="003421A2" w:rsidP="003421A2">
      <w:pPr>
        <w:pStyle w:val="BodyText"/>
        <w:spacing w:before="3"/>
        <w:jc w:val="center"/>
        <w:rPr>
          <w:rFonts w:ascii="Arial"/>
          <w:b w:val="0"/>
        </w:rPr>
      </w:pPr>
      <w:r>
        <w:rPr>
          <w:noProof/>
        </w:rPr>
        <w:drawing>
          <wp:inline distT="0" distB="0" distL="0" distR="0" wp14:anchorId="2F8EC76A" wp14:editId="1384F5E4">
            <wp:extent cx="2451100" cy="895350"/>
            <wp:effectExtent l="0" t="0" r="0" b="0"/>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0198" cy="905979"/>
                    </a:xfrm>
                    <a:prstGeom prst="rect">
                      <a:avLst/>
                    </a:prstGeom>
                    <a:noFill/>
                    <a:ln>
                      <a:noFill/>
                    </a:ln>
                  </pic:spPr>
                </pic:pic>
              </a:graphicData>
            </a:graphic>
          </wp:inline>
        </w:drawing>
      </w:r>
    </w:p>
    <w:p w14:paraId="3741F891" w14:textId="77777777" w:rsidR="003421A2" w:rsidRDefault="003421A2" w:rsidP="003421A2">
      <w:pPr>
        <w:spacing w:before="47"/>
        <w:ind w:left="284" w:right="115"/>
        <w:jc w:val="center"/>
        <w:rPr>
          <w:rFonts w:ascii="Arial"/>
          <w:sz w:val="20"/>
        </w:rPr>
      </w:pPr>
      <w:r>
        <w:rPr>
          <w:rFonts w:ascii="Arial"/>
          <w:sz w:val="20"/>
        </w:rPr>
        <w:t>Connie Bentley, ANP-C</w:t>
      </w:r>
    </w:p>
    <w:p w14:paraId="78E99E46" w14:textId="77777777" w:rsidR="003421A2" w:rsidRDefault="003421A2" w:rsidP="003421A2">
      <w:pPr>
        <w:spacing w:before="47"/>
        <w:ind w:left="284" w:right="115"/>
        <w:jc w:val="center"/>
        <w:rPr>
          <w:rFonts w:ascii="Arial"/>
          <w:sz w:val="20"/>
        </w:rPr>
      </w:pPr>
      <w:r>
        <w:rPr>
          <w:rFonts w:ascii="Arial"/>
          <w:sz w:val="20"/>
        </w:rPr>
        <w:t>Loretta Wilson, FNP-C</w:t>
      </w:r>
    </w:p>
    <w:p w14:paraId="3569EE33" w14:textId="77777777" w:rsidR="003421A2" w:rsidRDefault="003421A2" w:rsidP="003421A2">
      <w:pPr>
        <w:ind w:left="3312" w:right="3133"/>
        <w:jc w:val="center"/>
        <w:rPr>
          <w:rFonts w:ascii="Arial"/>
          <w:sz w:val="20"/>
        </w:rPr>
      </w:pPr>
      <w:r>
        <w:rPr>
          <w:rFonts w:ascii="Arial"/>
          <w:sz w:val="20"/>
        </w:rPr>
        <w:t>488 W. Main Ste. 101</w:t>
      </w:r>
    </w:p>
    <w:p w14:paraId="3BE3DD4A" w14:textId="77777777" w:rsidR="003421A2" w:rsidRDefault="003421A2" w:rsidP="003421A2">
      <w:pPr>
        <w:ind w:left="3312" w:right="3133"/>
        <w:jc w:val="center"/>
        <w:rPr>
          <w:rFonts w:ascii="Arial"/>
          <w:sz w:val="20"/>
        </w:rPr>
      </w:pPr>
      <w:r>
        <w:rPr>
          <w:rFonts w:ascii="Arial"/>
          <w:sz w:val="20"/>
        </w:rPr>
        <w:t>Van, Texas 75790</w:t>
      </w:r>
    </w:p>
    <w:p w14:paraId="2FAD33A7" w14:textId="79C99EDC" w:rsidR="003421A2" w:rsidRDefault="003421A2" w:rsidP="003421A2">
      <w:pPr>
        <w:ind w:left="3312" w:right="3133"/>
        <w:jc w:val="center"/>
        <w:rPr>
          <w:rFonts w:ascii="Arial"/>
          <w:sz w:val="20"/>
        </w:rPr>
      </w:pPr>
      <w:r>
        <w:rPr>
          <w:rFonts w:ascii="Arial"/>
          <w:sz w:val="20"/>
        </w:rPr>
        <w:t>Clinic Phone: 903.963.6850</w:t>
      </w:r>
    </w:p>
    <w:p w14:paraId="22A36A5B" w14:textId="77777777" w:rsidR="003421A2" w:rsidRDefault="003421A2" w:rsidP="003421A2">
      <w:pPr>
        <w:ind w:left="3312" w:right="3133"/>
        <w:jc w:val="center"/>
        <w:rPr>
          <w:rFonts w:ascii="Arial"/>
          <w:sz w:val="20"/>
        </w:rPr>
      </w:pPr>
      <w:r>
        <w:rPr>
          <w:rFonts w:ascii="Arial"/>
          <w:sz w:val="20"/>
        </w:rPr>
        <w:t>vanfamilymedical.com</w:t>
      </w:r>
    </w:p>
    <w:p w14:paraId="1C3C0651" w14:textId="77777777" w:rsidR="00306CA0" w:rsidRDefault="00306CA0">
      <w:pPr>
        <w:pStyle w:val="BodyText"/>
        <w:spacing w:before="10"/>
        <w:rPr>
          <w:rFonts w:ascii="Arial"/>
          <w:b w:val="0"/>
          <w:sz w:val="16"/>
        </w:rPr>
      </w:pPr>
    </w:p>
    <w:p w14:paraId="45CB22F3" w14:textId="77777777" w:rsidR="00306CA0" w:rsidRDefault="000475CC">
      <w:pPr>
        <w:pStyle w:val="Heading1"/>
        <w:spacing w:before="77"/>
        <w:ind w:right="344"/>
      </w:pPr>
      <w:r>
        <w:t>Controlled Substance Policy</w:t>
      </w:r>
    </w:p>
    <w:p w14:paraId="1D088FBC" w14:textId="77777777" w:rsidR="00306CA0" w:rsidRDefault="00306CA0">
      <w:pPr>
        <w:pStyle w:val="BodyText"/>
        <w:spacing w:before="3"/>
        <w:rPr>
          <w:sz w:val="21"/>
        </w:rPr>
      </w:pPr>
    </w:p>
    <w:p w14:paraId="6C7ECF66" w14:textId="77777777" w:rsidR="00306CA0" w:rsidRDefault="000475CC">
      <w:pPr>
        <w:pStyle w:val="BodyText"/>
        <w:spacing w:line="276" w:lineRule="auto"/>
        <w:ind w:left="160"/>
      </w:pPr>
      <w:r>
        <w:t>During the last five years the abuse of prescription medications has become an epidemic in the United States. The number of deaths from prescription medication overdose has increased by nearly 300% since 2008. In particular the medications Alprazolam(Xanax), Carisoprodol (Soma) and Hydrocodone ( Vicodin, Lorcet, Norco) have become widely abused with patients not only using them for non-medical purposes but also selling the medications. In addition, medical literature does not support the use of these medications for treating chronic medical conditions.</w:t>
      </w:r>
    </w:p>
    <w:p w14:paraId="57E76D6C" w14:textId="77777777" w:rsidR="00306CA0" w:rsidRDefault="00306CA0">
      <w:pPr>
        <w:pStyle w:val="BodyText"/>
        <w:spacing w:before="6"/>
        <w:rPr>
          <w:sz w:val="17"/>
        </w:rPr>
      </w:pPr>
    </w:p>
    <w:p w14:paraId="645D9B54" w14:textId="06D28E4F" w:rsidR="00306CA0" w:rsidRDefault="000475CC">
      <w:pPr>
        <w:pStyle w:val="BodyText"/>
        <w:spacing w:line="276" w:lineRule="auto"/>
        <w:ind w:left="160" w:right="433"/>
      </w:pPr>
      <w:r>
        <w:t xml:space="preserve">Due to these factors, it will be the policy of </w:t>
      </w:r>
      <w:r w:rsidR="003421A2">
        <w:t>Van Family Medical</w:t>
      </w:r>
      <w:r>
        <w:t xml:space="preserve"> to not prescribe the above medications for treatment of long term conditions. We believe that there are better and safer therapies for treatment of chronic pain and anxiety. We have many other options to address these conditions including alternate medications, specialist referral and physical therapy. </w:t>
      </w:r>
      <w:r w:rsidR="003421A2">
        <w:t>Van Family Medical</w:t>
      </w:r>
      <w:r>
        <w:t xml:space="preserve"> is dedicated to providing the best treatments for chronic pain to our patients and believe this approach is to be not only safer but also more effective.</w:t>
      </w:r>
    </w:p>
    <w:p w14:paraId="761CD036" w14:textId="77777777" w:rsidR="00306CA0" w:rsidRDefault="00306CA0">
      <w:pPr>
        <w:pStyle w:val="BodyText"/>
      </w:pPr>
    </w:p>
    <w:p w14:paraId="4A6C9AA2" w14:textId="77777777" w:rsidR="00306CA0" w:rsidRDefault="00306CA0">
      <w:pPr>
        <w:pStyle w:val="BodyText"/>
      </w:pPr>
    </w:p>
    <w:p w14:paraId="43750BCC" w14:textId="77777777" w:rsidR="00306CA0" w:rsidRDefault="00306CA0">
      <w:pPr>
        <w:pStyle w:val="BodyText"/>
        <w:spacing w:before="1"/>
        <w:rPr>
          <w:sz w:val="23"/>
        </w:rPr>
      </w:pPr>
    </w:p>
    <w:p w14:paraId="7C526DDE" w14:textId="77777777" w:rsidR="00306CA0" w:rsidRDefault="000475CC">
      <w:pPr>
        <w:pStyle w:val="Heading1"/>
        <w:ind w:right="346"/>
      </w:pPr>
      <w:r>
        <w:t>Financial and Cancellation Policy</w:t>
      </w:r>
    </w:p>
    <w:p w14:paraId="014DD8E9" w14:textId="77777777" w:rsidR="00306CA0" w:rsidRDefault="00306CA0">
      <w:pPr>
        <w:pStyle w:val="BodyText"/>
        <w:spacing w:before="3"/>
        <w:rPr>
          <w:sz w:val="21"/>
        </w:rPr>
      </w:pPr>
    </w:p>
    <w:p w14:paraId="22870E7B" w14:textId="795A4B41" w:rsidR="00306CA0" w:rsidRDefault="003421A2" w:rsidP="003421A2">
      <w:pPr>
        <w:pStyle w:val="BodyText"/>
        <w:spacing w:line="276" w:lineRule="auto"/>
        <w:ind w:right="433"/>
      </w:pPr>
      <w:r>
        <w:t xml:space="preserve">Van Family Medical </w:t>
      </w:r>
      <w:r w:rsidR="000475CC">
        <w:t>is committed to providing our patients with the best possible medical care while also minimizing administrative costs.  This Financial Policy has been established with these objectives in mind, and to avoid any misunderstanding or disagreement concerning payment for professional services.</w:t>
      </w:r>
    </w:p>
    <w:p w14:paraId="32434221" w14:textId="77777777" w:rsidR="00306CA0" w:rsidRDefault="00306CA0">
      <w:pPr>
        <w:pStyle w:val="BodyText"/>
        <w:spacing w:before="8"/>
        <w:rPr>
          <w:sz w:val="17"/>
        </w:rPr>
      </w:pPr>
    </w:p>
    <w:p w14:paraId="594CA8DE" w14:textId="77777777" w:rsidR="00306CA0" w:rsidRDefault="000475CC">
      <w:pPr>
        <w:pStyle w:val="ListParagraph"/>
        <w:numPr>
          <w:ilvl w:val="0"/>
          <w:numId w:val="1"/>
        </w:numPr>
        <w:tabs>
          <w:tab w:val="left" w:pos="881"/>
        </w:tabs>
        <w:spacing w:before="1" w:line="271" w:lineRule="auto"/>
        <w:ind w:right="206" w:hanging="360"/>
        <w:rPr>
          <w:b/>
          <w:sz w:val="20"/>
        </w:rPr>
      </w:pPr>
      <w:r>
        <w:rPr>
          <w:b/>
          <w:sz w:val="20"/>
        </w:rPr>
        <w:t>It</w:t>
      </w:r>
      <w:r>
        <w:rPr>
          <w:b/>
          <w:spacing w:val="-3"/>
          <w:sz w:val="20"/>
        </w:rPr>
        <w:t xml:space="preserve"> </w:t>
      </w:r>
      <w:r>
        <w:rPr>
          <w:b/>
          <w:sz w:val="20"/>
        </w:rPr>
        <w:t>is</w:t>
      </w:r>
      <w:r>
        <w:rPr>
          <w:b/>
          <w:spacing w:val="-2"/>
          <w:sz w:val="20"/>
        </w:rPr>
        <w:t xml:space="preserve"> </w:t>
      </w:r>
      <w:r>
        <w:rPr>
          <w:b/>
          <w:sz w:val="20"/>
        </w:rPr>
        <w:t>the</w:t>
      </w:r>
      <w:r>
        <w:rPr>
          <w:b/>
          <w:spacing w:val="-3"/>
          <w:sz w:val="20"/>
        </w:rPr>
        <w:t xml:space="preserve"> </w:t>
      </w:r>
      <w:r>
        <w:rPr>
          <w:b/>
          <w:sz w:val="20"/>
        </w:rPr>
        <w:t>patient’s</w:t>
      </w:r>
      <w:r>
        <w:rPr>
          <w:b/>
          <w:spacing w:val="-2"/>
          <w:sz w:val="20"/>
        </w:rPr>
        <w:t xml:space="preserve"> </w:t>
      </w:r>
      <w:r>
        <w:rPr>
          <w:b/>
          <w:sz w:val="20"/>
        </w:rPr>
        <w:t>responsibility</w:t>
      </w:r>
      <w:r>
        <w:rPr>
          <w:b/>
          <w:spacing w:val="-3"/>
          <w:sz w:val="20"/>
        </w:rPr>
        <w:t xml:space="preserve"> </w:t>
      </w:r>
      <w:r>
        <w:rPr>
          <w:b/>
          <w:sz w:val="20"/>
        </w:rPr>
        <w:t>to</w:t>
      </w:r>
      <w:r>
        <w:rPr>
          <w:b/>
          <w:spacing w:val="-4"/>
          <w:sz w:val="20"/>
        </w:rPr>
        <w:t xml:space="preserve"> </w:t>
      </w:r>
      <w:r>
        <w:rPr>
          <w:b/>
          <w:sz w:val="20"/>
        </w:rPr>
        <w:t>provide current</w:t>
      </w:r>
      <w:r>
        <w:rPr>
          <w:b/>
          <w:spacing w:val="-3"/>
          <w:sz w:val="20"/>
        </w:rPr>
        <w:t xml:space="preserve"> </w:t>
      </w:r>
      <w:r>
        <w:rPr>
          <w:b/>
          <w:sz w:val="20"/>
        </w:rPr>
        <w:t>insurance</w:t>
      </w:r>
      <w:r>
        <w:rPr>
          <w:b/>
          <w:spacing w:val="-3"/>
          <w:sz w:val="20"/>
        </w:rPr>
        <w:t xml:space="preserve"> </w:t>
      </w:r>
      <w:r>
        <w:rPr>
          <w:b/>
          <w:sz w:val="20"/>
        </w:rPr>
        <w:t>and</w:t>
      </w:r>
      <w:r>
        <w:rPr>
          <w:b/>
          <w:spacing w:val="-3"/>
          <w:sz w:val="20"/>
        </w:rPr>
        <w:t xml:space="preserve"> </w:t>
      </w:r>
      <w:r>
        <w:rPr>
          <w:b/>
          <w:sz w:val="20"/>
        </w:rPr>
        <w:t>demographic</w:t>
      </w:r>
      <w:r>
        <w:rPr>
          <w:b/>
          <w:spacing w:val="-4"/>
          <w:sz w:val="20"/>
        </w:rPr>
        <w:t xml:space="preserve"> </w:t>
      </w:r>
      <w:r>
        <w:rPr>
          <w:b/>
          <w:sz w:val="20"/>
        </w:rPr>
        <w:t>information</w:t>
      </w:r>
      <w:r>
        <w:rPr>
          <w:b/>
          <w:spacing w:val="-4"/>
          <w:sz w:val="20"/>
        </w:rPr>
        <w:t xml:space="preserve"> </w:t>
      </w:r>
      <w:r>
        <w:rPr>
          <w:b/>
          <w:sz w:val="20"/>
        </w:rPr>
        <w:t>and</w:t>
      </w:r>
      <w:r>
        <w:rPr>
          <w:b/>
          <w:spacing w:val="-3"/>
          <w:sz w:val="20"/>
        </w:rPr>
        <w:t xml:space="preserve"> </w:t>
      </w:r>
      <w:r>
        <w:rPr>
          <w:b/>
          <w:sz w:val="20"/>
        </w:rPr>
        <w:t>to</w:t>
      </w:r>
      <w:r>
        <w:rPr>
          <w:b/>
          <w:spacing w:val="-4"/>
          <w:sz w:val="20"/>
        </w:rPr>
        <w:t xml:space="preserve"> </w:t>
      </w:r>
      <w:r>
        <w:rPr>
          <w:b/>
          <w:sz w:val="20"/>
        </w:rPr>
        <w:t>bring</w:t>
      </w:r>
      <w:r>
        <w:rPr>
          <w:b/>
          <w:spacing w:val="-3"/>
          <w:sz w:val="20"/>
        </w:rPr>
        <w:t xml:space="preserve"> </w:t>
      </w:r>
      <w:r>
        <w:rPr>
          <w:b/>
          <w:sz w:val="20"/>
        </w:rPr>
        <w:t>their</w:t>
      </w:r>
      <w:r>
        <w:rPr>
          <w:b/>
          <w:spacing w:val="-2"/>
          <w:sz w:val="20"/>
        </w:rPr>
        <w:t xml:space="preserve"> </w:t>
      </w:r>
      <w:r>
        <w:rPr>
          <w:b/>
          <w:sz w:val="20"/>
        </w:rPr>
        <w:t>insurance card and driver’s license to each</w:t>
      </w:r>
      <w:r>
        <w:rPr>
          <w:b/>
          <w:spacing w:val="-15"/>
          <w:sz w:val="20"/>
        </w:rPr>
        <w:t xml:space="preserve"> </w:t>
      </w:r>
      <w:r>
        <w:rPr>
          <w:b/>
          <w:sz w:val="20"/>
        </w:rPr>
        <w:t>visit.</w:t>
      </w:r>
    </w:p>
    <w:p w14:paraId="6CF729AB" w14:textId="77777777" w:rsidR="00306CA0" w:rsidRDefault="000475CC">
      <w:pPr>
        <w:pStyle w:val="ListParagraph"/>
        <w:numPr>
          <w:ilvl w:val="0"/>
          <w:numId w:val="1"/>
        </w:numPr>
        <w:tabs>
          <w:tab w:val="left" w:pos="881"/>
        </w:tabs>
        <w:spacing w:line="271" w:lineRule="auto"/>
        <w:ind w:right="412" w:hanging="360"/>
        <w:rPr>
          <w:b/>
          <w:sz w:val="20"/>
        </w:rPr>
      </w:pPr>
      <w:r>
        <w:rPr>
          <w:b/>
          <w:sz w:val="20"/>
        </w:rPr>
        <w:t>It is the patient’s responsibility to pay any deductibles, co-payments or any portion of the charges as specified by the plan at the time of the</w:t>
      </w:r>
      <w:r>
        <w:rPr>
          <w:b/>
          <w:spacing w:val="-13"/>
          <w:sz w:val="20"/>
        </w:rPr>
        <w:t xml:space="preserve"> </w:t>
      </w:r>
      <w:r>
        <w:rPr>
          <w:b/>
          <w:sz w:val="20"/>
        </w:rPr>
        <w:t>visit.</w:t>
      </w:r>
    </w:p>
    <w:p w14:paraId="6106858C" w14:textId="77777777" w:rsidR="00306CA0" w:rsidRDefault="000475CC">
      <w:pPr>
        <w:pStyle w:val="ListParagraph"/>
        <w:numPr>
          <w:ilvl w:val="0"/>
          <w:numId w:val="1"/>
        </w:numPr>
        <w:tabs>
          <w:tab w:val="left" w:pos="881"/>
        </w:tabs>
        <w:spacing w:line="271" w:lineRule="auto"/>
        <w:ind w:right="323" w:hanging="360"/>
        <w:rPr>
          <w:b/>
          <w:sz w:val="20"/>
        </w:rPr>
      </w:pPr>
      <w:r>
        <w:rPr>
          <w:b/>
          <w:sz w:val="20"/>
        </w:rPr>
        <w:t>Any medical services not covered by an individual’s insurance plan are the patient’s responsibility and payment in</w:t>
      </w:r>
      <w:r>
        <w:rPr>
          <w:b/>
          <w:spacing w:val="-32"/>
          <w:sz w:val="20"/>
        </w:rPr>
        <w:t xml:space="preserve"> </w:t>
      </w:r>
      <w:r>
        <w:rPr>
          <w:b/>
          <w:sz w:val="20"/>
        </w:rPr>
        <w:t>full is due at the time of the</w:t>
      </w:r>
      <w:r>
        <w:rPr>
          <w:b/>
          <w:spacing w:val="-12"/>
          <w:sz w:val="20"/>
        </w:rPr>
        <w:t xml:space="preserve"> </w:t>
      </w:r>
      <w:r>
        <w:rPr>
          <w:b/>
          <w:sz w:val="20"/>
        </w:rPr>
        <w:t>visit.</w:t>
      </w:r>
    </w:p>
    <w:p w14:paraId="523E3296" w14:textId="77777777" w:rsidR="00306CA0" w:rsidRDefault="000475CC">
      <w:pPr>
        <w:pStyle w:val="ListParagraph"/>
        <w:numPr>
          <w:ilvl w:val="0"/>
          <w:numId w:val="1"/>
        </w:numPr>
        <w:tabs>
          <w:tab w:val="left" w:pos="881"/>
        </w:tabs>
        <w:spacing w:line="261" w:lineRule="auto"/>
        <w:ind w:right="270" w:hanging="360"/>
        <w:rPr>
          <w:b/>
          <w:sz w:val="21"/>
        </w:rPr>
      </w:pPr>
      <w:r>
        <w:rPr>
          <w:b/>
          <w:sz w:val="21"/>
        </w:rPr>
        <w:t>Payment</w:t>
      </w:r>
      <w:r>
        <w:rPr>
          <w:b/>
          <w:spacing w:val="-21"/>
          <w:sz w:val="21"/>
        </w:rPr>
        <w:t xml:space="preserve"> </w:t>
      </w:r>
      <w:r>
        <w:rPr>
          <w:b/>
          <w:sz w:val="21"/>
        </w:rPr>
        <w:t>for</w:t>
      </w:r>
      <w:r>
        <w:rPr>
          <w:b/>
          <w:spacing w:val="-21"/>
          <w:sz w:val="21"/>
        </w:rPr>
        <w:t xml:space="preserve"> </w:t>
      </w:r>
      <w:r>
        <w:rPr>
          <w:b/>
          <w:sz w:val="21"/>
        </w:rPr>
        <w:t>professional</w:t>
      </w:r>
      <w:r>
        <w:rPr>
          <w:b/>
          <w:spacing w:val="-21"/>
          <w:sz w:val="21"/>
        </w:rPr>
        <w:t xml:space="preserve"> </w:t>
      </w:r>
      <w:r>
        <w:rPr>
          <w:b/>
          <w:sz w:val="21"/>
        </w:rPr>
        <w:t>services</w:t>
      </w:r>
      <w:r>
        <w:rPr>
          <w:b/>
          <w:spacing w:val="-21"/>
          <w:sz w:val="21"/>
        </w:rPr>
        <w:t xml:space="preserve"> </w:t>
      </w:r>
      <w:r>
        <w:rPr>
          <w:b/>
          <w:sz w:val="21"/>
        </w:rPr>
        <w:t>can</w:t>
      </w:r>
      <w:r>
        <w:rPr>
          <w:b/>
          <w:spacing w:val="-21"/>
          <w:sz w:val="21"/>
        </w:rPr>
        <w:t xml:space="preserve"> </w:t>
      </w:r>
      <w:r>
        <w:rPr>
          <w:b/>
          <w:sz w:val="21"/>
        </w:rPr>
        <w:t>be</w:t>
      </w:r>
      <w:r>
        <w:rPr>
          <w:b/>
          <w:spacing w:val="-21"/>
          <w:sz w:val="21"/>
        </w:rPr>
        <w:t xml:space="preserve"> </w:t>
      </w:r>
      <w:r>
        <w:rPr>
          <w:b/>
          <w:sz w:val="21"/>
        </w:rPr>
        <w:t>made</w:t>
      </w:r>
      <w:r>
        <w:rPr>
          <w:b/>
          <w:spacing w:val="-22"/>
          <w:sz w:val="21"/>
        </w:rPr>
        <w:t xml:space="preserve"> </w:t>
      </w:r>
      <w:r>
        <w:rPr>
          <w:b/>
          <w:sz w:val="21"/>
        </w:rPr>
        <w:t>with</w:t>
      </w:r>
      <w:r>
        <w:rPr>
          <w:b/>
          <w:spacing w:val="-21"/>
          <w:sz w:val="21"/>
        </w:rPr>
        <w:t xml:space="preserve"> </w:t>
      </w:r>
      <w:r>
        <w:rPr>
          <w:b/>
          <w:sz w:val="21"/>
        </w:rPr>
        <w:t>cash,</w:t>
      </w:r>
      <w:r>
        <w:rPr>
          <w:b/>
          <w:spacing w:val="-21"/>
          <w:sz w:val="21"/>
        </w:rPr>
        <w:t xml:space="preserve"> </w:t>
      </w:r>
      <w:r>
        <w:rPr>
          <w:b/>
          <w:sz w:val="21"/>
        </w:rPr>
        <w:t>check</w:t>
      </w:r>
      <w:r>
        <w:rPr>
          <w:b/>
          <w:spacing w:val="-22"/>
          <w:sz w:val="21"/>
        </w:rPr>
        <w:t xml:space="preserve"> </w:t>
      </w:r>
      <w:r>
        <w:rPr>
          <w:b/>
          <w:sz w:val="21"/>
        </w:rPr>
        <w:t>or</w:t>
      </w:r>
      <w:r>
        <w:rPr>
          <w:b/>
          <w:spacing w:val="-21"/>
          <w:sz w:val="21"/>
        </w:rPr>
        <w:t xml:space="preserve"> </w:t>
      </w:r>
      <w:r>
        <w:rPr>
          <w:b/>
          <w:sz w:val="21"/>
        </w:rPr>
        <w:t>credit</w:t>
      </w:r>
      <w:r>
        <w:rPr>
          <w:b/>
          <w:spacing w:val="-22"/>
          <w:sz w:val="21"/>
        </w:rPr>
        <w:t xml:space="preserve"> </w:t>
      </w:r>
      <w:r>
        <w:rPr>
          <w:b/>
          <w:sz w:val="21"/>
        </w:rPr>
        <w:t>card.</w:t>
      </w:r>
      <w:r>
        <w:rPr>
          <w:b/>
          <w:spacing w:val="-16"/>
          <w:sz w:val="21"/>
        </w:rPr>
        <w:t xml:space="preserve"> </w:t>
      </w:r>
      <w:r>
        <w:rPr>
          <w:b/>
          <w:sz w:val="21"/>
        </w:rPr>
        <w:t>There</w:t>
      </w:r>
      <w:r>
        <w:rPr>
          <w:b/>
          <w:spacing w:val="-23"/>
          <w:sz w:val="21"/>
        </w:rPr>
        <w:t xml:space="preserve"> </w:t>
      </w:r>
      <w:r>
        <w:rPr>
          <w:b/>
          <w:sz w:val="21"/>
        </w:rPr>
        <w:t>will</w:t>
      </w:r>
      <w:r>
        <w:rPr>
          <w:b/>
          <w:spacing w:val="-21"/>
          <w:sz w:val="21"/>
        </w:rPr>
        <w:t xml:space="preserve"> </w:t>
      </w:r>
      <w:r>
        <w:rPr>
          <w:b/>
          <w:sz w:val="21"/>
        </w:rPr>
        <w:t>be</w:t>
      </w:r>
      <w:r>
        <w:rPr>
          <w:b/>
          <w:spacing w:val="-21"/>
          <w:sz w:val="21"/>
        </w:rPr>
        <w:t xml:space="preserve"> </w:t>
      </w:r>
      <w:r>
        <w:rPr>
          <w:b/>
          <w:sz w:val="21"/>
        </w:rPr>
        <w:t>a</w:t>
      </w:r>
      <w:r>
        <w:rPr>
          <w:b/>
          <w:spacing w:val="-21"/>
          <w:sz w:val="21"/>
        </w:rPr>
        <w:t xml:space="preserve"> </w:t>
      </w:r>
      <w:r>
        <w:rPr>
          <w:b/>
          <w:sz w:val="21"/>
        </w:rPr>
        <w:t>25.00</w:t>
      </w:r>
      <w:r>
        <w:rPr>
          <w:b/>
          <w:spacing w:val="-21"/>
          <w:sz w:val="21"/>
        </w:rPr>
        <w:t xml:space="preserve"> </w:t>
      </w:r>
      <w:r>
        <w:rPr>
          <w:b/>
          <w:sz w:val="21"/>
        </w:rPr>
        <w:t>fee</w:t>
      </w:r>
      <w:r>
        <w:rPr>
          <w:b/>
          <w:spacing w:val="-21"/>
          <w:sz w:val="21"/>
        </w:rPr>
        <w:t xml:space="preserve"> </w:t>
      </w:r>
      <w:r>
        <w:rPr>
          <w:b/>
          <w:sz w:val="21"/>
        </w:rPr>
        <w:t xml:space="preserve">for </w:t>
      </w:r>
      <w:r>
        <w:rPr>
          <w:b/>
          <w:w w:val="95"/>
          <w:sz w:val="21"/>
        </w:rPr>
        <w:t>any checks returned for insufficient</w:t>
      </w:r>
      <w:r>
        <w:rPr>
          <w:b/>
          <w:spacing w:val="-14"/>
          <w:w w:val="95"/>
          <w:sz w:val="21"/>
        </w:rPr>
        <w:t xml:space="preserve"> </w:t>
      </w:r>
      <w:r>
        <w:rPr>
          <w:b/>
          <w:w w:val="95"/>
          <w:sz w:val="21"/>
        </w:rPr>
        <w:t>funds.</w:t>
      </w:r>
    </w:p>
    <w:p w14:paraId="37277F75" w14:textId="77777777" w:rsidR="00306CA0" w:rsidRDefault="000475CC">
      <w:pPr>
        <w:pStyle w:val="ListParagraph"/>
        <w:numPr>
          <w:ilvl w:val="0"/>
          <w:numId w:val="1"/>
        </w:numPr>
        <w:tabs>
          <w:tab w:val="left" w:pos="881"/>
        </w:tabs>
        <w:spacing w:before="10"/>
        <w:ind w:hanging="360"/>
        <w:rPr>
          <w:b/>
          <w:sz w:val="20"/>
        </w:rPr>
      </w:pPr>
      <w:r>
        <w:rPr>
          <w:b/>
          <w:sz w:val="20"/>
        </w:rPr>
        <w:t>Patients that do not have insurance are expected to pay for professional services at the time of</w:t>
      </w:r>
      <w:r>
        <w:rPr>
          <w:b/>
          <w:spacing w:val="-33"/>
          <w:sz w:val="20"/>
        </w:rPr>
        <w:t xml:space="preserve"> </w:t>
      </w:r>
      <w:r>
        <w:rPr>
          <w:b/>
          <w:sz w:val="20"/>
        </w:rPr>
        <w:t>service.</w:t>
      </w:r>
    </w:p>
    <w:p w14:paraId="0151729D" w14:textId="77777777" w:rsidR="00306CA0" w:rsidRDefault="000475CC">
      <w:pPr>
        <w:pStyle w:val="ListParagraph"/>
        <w:numPr>
          <w:ilvl w:val="0"/>
          <w:numId w:val="1"/>
        </w:numPr>
        <w:tabs>
          <w:tab w:val="left" w:pos="881"/>
        </w:tabs>
        <w:spacing w:before="34" w:line="273" w:lineRule="auto"/>
        <w:ind w:right="374" w:hanging="360"/>
        <w:rPr>
          <w:b/>
          <w:sz w:val="20"/>
        </w:rPr>
      </w:pPr>
      <w:r>
        <w:rPr>
          <w:b/>
          <w:sz w:val="20"/>
        </w:rPr>
        <w:t>The adult accompanying a minor and the parents (or guardians of the minor) are responsible for payment at the time of service. For unaccompanied minors, non-emergency treatment will be denied unless charges have been pre- authorized or payment by credit card, cash, or check at time of service has been</w:t>
      </w:r>
      <w:r>
        <w:rPr>
          <w:b/>
          <w:spacing w:val="-33"/>
          <w:sz w:val="20"/>
        </w:rPr>
        <w:t xml:space="preserve"> </w:t>
      </w:r>
      <w:r>
        <w:rPr>
          <w:b/>
          <w:sz w:val="20"/>
        </w:rPr>
        <w:t>verified.</w:t>
      </w:r>
    </w:p>
    <w:p w14:paraId="2CA6B2F9" w14:textId="77777777" w:rsidR="00306CA0" w:rsidRDefault="00306CA0">
      <w:pPr>
        <w:pStyle w:val="BodyText"/>
        <w:spacing w:before="8"/>
        <w:rPr>
          <w:sz w:val="17"/>
        </w:rPr>
      </w:pPr>
    </w:p>
    <w:p w14:paraId="122CCE4E" w14:textId="2A4D66DA" w:rsidR="00306CA0" w:rsidRDefault="003421A2">
      <w:pPr>
        <w:pStyle w:val="BodyText"/>
        <w:spacing w:before="1" w:line="271" w:lineRule="auto"/>
        <w:ind w:left="160" w:right="396"/>
      </w:pPr>
      <w:r>
        <w:t>Van Family Medical</w:t>
      </w:r>
      <w:r w:rsidR="000475CC">
        <w:t xml:space="preserve"> understands</w:t>
      </w:r>
      <w:r w:rsidR="00E3203D">
        <w:t xml:space="preserve"> that sometimes patients are un</w:t>
      </w:r>
      <w:r w:rsidR="000475CC">
        <w:t xml:space="preserve">able to make their scheduled appointments. We do ask for the patient’s consideration and contact the office to cancel within </w:t>
      </w:r>
      <w:r w:rsidR="000475CC">
        <w:rPr>
          <w:sz w:val="21"/>
        </w:rPr>
        <w:t xml:space="preserve">24 hours </w:t>
      </w:r>
      <w:r w:rsidR="000475CC">
        <w:t xml:space="preserve">of the appointment. When rescheduling, </w:t>
      </w:r>
      <w:r>
        <w:t>Van Family Medical</w:t>
      </w:r>
      <w:r w:rsidR="000475CC">
        <w:t xml:space="preserve"> cannot guarantee an immediate appointment, but will try to accommodate the patient’s request. Any questions concerning the above Policy, please contact </w:t>
      </w:r>
      <w:r>
        <w:t>Van Family Medical’s</w:t>
      </w:r>
      <w:r w:rsidR="000475CC">
        <w:t xml:space="preserve"> office.</w:t>
      </w:r>
    </w:p>
    <w:p w14:paraId="5BF34F21" w14:textId="77777777" w:rsidR="00306CA0" w:rsidRDefault="00306CA0">
      <w:pPr>
        <w:pStyle w:val="BodyText"/>
      </w:pPr>
    </w:p>
    <w:p w14:paraId="202F7D72" w14:textId="77777777" w:rsidR="00306CA0" w:rsidRDefault="00306CA0">
      <w:pPr>
        <w:pStyle w:val="BodyText"/>
      </w:pPr>
    </w:p>
    <w:p w14:paraId="58EC2F1E" w14:textId="1AB5DEDE" w:rsidR="00306CA0" w:rsidRDefault="003421A2">
      <w:pPr>
        <w:pStyle w:val="BodyText"/>
        <w:spacing w:before="10"/>
        <w:rPr>
          <w:sz w:val="22"/>
        </w:rPr>
      </w:pPr>
      <w:r>
        <w:rPr>
          <w:noProof/>
        </w:rPr>
        <mc:AlternateContent>
          <mc:Choice Requires="wps">
            <w:drawing>
              <wp:anchor distT="0" distB="0" distL="0" distR="0" simplePos="0" relativeHeight="1048" behindDoc="0" locked="0" layoutInCell="1" allowOverlap="1" wp14:anchorId="1A23AE72" wp14:editId="169CDC23">
                <wp:simplePos x="0" y="0"/>
                <wp:positionH relativeFrom="page">
                  <wp:posOffset>457200</wp:posOffset>
                </wp:positionH>
                <wp:positionV relativeFrom="paragraph">
                  <wp:posOffset>192405</wp:posOffset>
                </wp:positionV>
                <wp:extent cx="3200400" cy="0"/>
                <wp:effectExtent l="9525" t="5080" r="9525" b="1397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569AE" id="Line 4"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15pt" to="4in,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" strokeweight=".6pt">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65E805EF" wp14:editId="6323A3DE">
                <wp:simplePos x="0" y="0"/>
                <wp:positionH relativeFrom="page">
                  <wp:posOffset>5182235</wp:posOffset>
                </wp:positionH>
                <wp:positionV relativeFrom="paragraph">
                  <wp:posOffset>192405</wp:posOffset>
                </wp:positionV>
                <wp:extent cx="1981200" cy="0"/>
                <wp:effectExtent l="10160" t="5080" r="8890" b="1397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C2A80"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8.05pt,15.15pt" to="564.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" strokeweight=".6pt">
                <w10:wrap type="topAndBottom" anchorx="page"/>
              </v:line>
            </w:pict>
          </mc:Fallback>
        </mc:AlternateContent>
      </w:r>
    </w:p>
    <w:p w14:paraId="77D86E48" w14:textId="77777777" w:rsidR="00306CA0" w:rsidRDefault="000475CC">
      <w:pPr>
        <w:pStyle w:val="Heading1"/>
        <w:tabs>
          <w:tab w:val="left" w:pos="8794"/>
        </w:tabs>
        <w:spacing w:before="46"/>
        <w:ind w:left="160"/>
        <w:jc w:val="left"/>
      </w:pPr>
      <w:r>
        <w:t>Signature of</w:t>
      </w:r>
      <w:r>
        <w:rPr>
          <w:spacing w:val="-4"/>
        </w:rPr>
        <w:t xml:space="preserve"> </w:t>
      </w:r>
      <w:r>
        <w:t xml:space="preserve">Patient </w:t>
      </w:r>
      <w:r>
        <w:rPr>
          <w:spacing w:val="56"/>
        </w:rPr>
        <w:t xml:space="preserve"> </w:t>
      </w:r>
      <w:r>
        <w:t>/Representative</w:t>
      </w:r>
      <w:r>
        <w:tab/>
        <w:t>Date</w:t>
      </w:r>
    </w:p>
    <w:p w14:paraId="450BBEEF" w14:textId="77777777" w:rsidR="00306CA0" w:rsidRDefault="00306CA0">
      <w:pPr>
        <w:pStyle w:val="BodyText"/>
      </w:pPr>
    </w:p>
    <w:p w14:paraId="6EA8BD8C" w14:textId="77777777" w:rsidR="00306CA0" w:rsidRDefault="00306CA0">
      <w:pPr>
        <w:pStyle w:val="BodyText"/>
      </w:pPr>
    </w:p>
    <w:p w14:paraId="5A7CA52F" w14:textId="77777777" w:rsidR="00306CA0" w:rsidRDefault="00306CA0">
      <w:pPr>
        <w:pStyle w:val="BodyText"/>
      </w:pPr>
    </w:p>
    <w:p w14:paraId="7AD9E9B1" w14:textId="0847A6E4" w:rsidR="00306CA0" w:rsidRDefault="003421A2">
      <w:pPr>
        <w:pStyle w:val="BodyText"/>
        <w:spacing w:before="7"/>
        <w:rPr>
          <w:sz w:val="13"/>
        </w:rPr>
      </w:pPr>
      <w:r>
        <w:rPr>
          <w:noProof/>
        </w:rPr>
        <mc:AlternateContent>
          <mc:Choice Requires="wps">
            <w:drawing>
              <wp:anchor distT="0" distB="0" distL="0" distR="0" simplePos="0" relativeHeight="1096" behindDoc="0" locked="0" layoutInCell="1" allowOverlap="1" wp14:anchorId="11388D59" wp14:editId="28600FB7">
                <wp:simplePos x="0" y="0"/>
                <wp:positionH relativeFrom="page">
                  <wp:posOffset>438785</wp:posOffset>
                </wp:positionH>
                <wp:positionV relativeFrom="paragraph">
                  <wp:posOffset>131445</wp:posOffset>
                </wp:positionV>
                <wp:extent cx="6895465" cy="0"/>
                <wp:effectExtent l="10160" t="11430" r="9525" b="1714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54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666F"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0.35pt" to="57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" strokeweight="1.44pt">
                <w10:wrap type="topAndBottom" anchorx="page"/>
              </v:line>
            </w:pict>
          </mc:Fallback>
        </mc:AlternateContent>
      </w:r>
    </w:p>
    <w:sectPr w:rsidR="00306CA0">
      <w:type w:val="continuous"/>
      <w:pgSz w:w="12240" w:h="15840"/>
      <w:pgMar w:top="18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F3335"/>
    <w:multiLevelType w:val="hybridMultilevel"/>
    <w:tmpl w:val="6E8A1A2C"/>
    <w:lvl w:ilvl="0" w:tplc="6182101C">
      <w:start w:val="1"/>
      <w:numFmt w:val="bullet"/>
      <w:lvlText w:val=""/>
      <w:lvlJc w:val="left"/>
      <w:pPr>
        <w:ind w:left="880" w:hanging="361"/>
      </w:pPr>
      <w:rPr>
        <w:rFonts w:ascii="Symbol" w:eastAsia="Symbol" w:hAnsi="Symbol" w:cs="Symbol" w:hint="default"/>
        <w:w w:val="99"/>
        <w:sz w:val="20"/>
        <w:szCs w:val="20"/>
      </w:rPr>
    </w:lvl>
    <w:lvl w:ilvl="1" w:tplc="4EE63F1E">
      <w:start w:val="1"/>
      <w:numFmt w:val="bullet"/>
      <w:lvlText w:val="•"/>
      <w:lvlJc w:val="left"/>
      <w:pPr>
        <w:ind w:left="1904" w:hanging="361"/>
      </w:pPr>
      <w:rPr>
        <w:rFonts w:hint="default"/>
      </w:rPr>
    </w:lvl>
    <w:lvl w:ilvl="2" w:tplc="D4D0CAE2">
      <w:start w:val="1"/>
      <w:numFmt w:val="bullet"/>
      <w:lvlText w:val="•"/>
      <w:lvlJc w:val="left"/>
      <w:pPr>
        <w:ind w:left="2928" w:hanging="361"/>
      </w:pPr>
      <w:rPr>
        <w:rFonts w:hint="default"/>
      </w:rPr>
    </w:lvl>
    <w:lvl w:ilvl="3" w:tplc="BE2E8A2A">
      <w:start w:val="1"/>
      <w:numFmt w:val="bullet"/>
      <w:lvlText w:val="•"/>
      <w:lvlJc w:val="left"/>
      <w:pPr>
        <w:ind w:left="3952" w:hanging="361"/>
      </w:pPr>
      <w:rPr>
        <w:rFonts w:hint="default"/>
      </w:rPr>
    </w:lvl>
    <w:lvl w:ilvl="4" w:tplc="FB6C1784">
      <w:start w:val="1"/>
      <w:numFmt w:val="bullet"/>
      <w:lvlText w:val="•"/>
      <w:lvlJc w:val="left"/>
      <w:pPr>
        <w:ind w:left="4976" w:hanging="361"/>
      </w:pPr>
      <w:rPr>
        <w:rFonts w:hint="default"/>
      </w:rPr>
    </w:lvl>
    <w:lvl w:ilvl="5" w:tplc="7ED8C9D4">
      <w:start w:val="1"/>
      <w:numFmt w:val="bullet"/>
      <w:lvlText w:val="•"/>
      <w:lvlJc w:val="left"/>
      <w:pPr>
        <w:ind w:left="6000" w:hanging="361"/>
      </w:pPr>
      <w:rPr>
        <w:rFonts w:hint="default"/>
      </w:rPr>
    </w:lvl>
    <w:lvl w:ilvl="6" w:tplc="70F01AB4">
      <w:start w:val="1"/>
      <w:numFmt w:val="bullet"/>
      <w:lvlText w:val="•"/>
      <w:lvlJc w:val="left"/>
      <w:pPr>
        <w:ind w:left="7024" w:hanging="361"/>
      </w:pPr>
      <w:rPr>
        <w:rFonts w:hint="default"/>
      </w:rPr>
    </w:lvl>
    <w:lvl w:ilvl="7" w:tplc="E5383800">
      <w:start w:val="1"/>
      <w:numFmt w:val="bullet"/>
      <w:lvlText w:val="•"/>
      <w:lvlJc w:val="left"/>
      <w:pPr>
        <w:ind w:left="8048" w:hanging="361"/>
      </w:pPr>
      <w:rPr>
        <w:rFonts w:hint="default"/>
      </w:rPr>
    </w:lvl>
    <w:lvl w:ilvl="8" w:tplc="DC2635EE">
      <w:start w:val="1"/>
      <w:numFmt w:val="bullet"/>
      <w:lvlText w:val="•"/>
      <w:lvlJc w:val="left"/>
      <w:pPr>
        <w:ind w:left="9072"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CA0"/>
    <w:rsid w:val="000475CC"/>
    <w:rsid w:val="00306CA0"/>
    <w:rsid w:val="003421A2"/>
    <w:rsid w:val="00E32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D39C58C"/>
  <w15:docId w15:val="{12CA99CC-E740-4457-9253-D582A591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34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spacing w:before="5"/>
      <w:ind w:left="8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475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75CC"/>
    <w:rPr>
      <w:rFonts w:ascii="Lucida Grande" w:eastAsia="Garamond"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first</dc:creator>
  <cp:lastModifiedBy>Loretta Wilson</cp:lastModifiedBy>
  <cp:revision>2</cp:revision>
  <cp:lastPrinted>2017-03-28T19:02:00Z</cp:lastPrinted>
  <dcterms:created xsi:type="dcterms:W3CDTF">2021-10-28T03:10:00Z</dcterms:created>
  <dcterms:modified xsi:type="dcterms:W3CDTF">2021-10-28T03:10:00Z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2017-01-03T00:00:00Z</vt:filetime>
  </property>
  <property fmtid="{D5CDD505-2E9C-101B-9397-08002B2CF9AE}" pid="3" name="Creator">
    <vt:lpwstr>Microsoft® Word 2010</vt:lpwstr>
  </property>
  <property fmtid="{D5CDD505-2E9C-101B-9397-08002B2CF9AE}" pid="4" name="LastSaved">
    <vt:filetime>2017-03-28T00:00:00Z</vt:filetime>
  </property>
</Properties>
</file>